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FA73" w14:textId="77777777" w:rsidR="00CD05A3" w:rsidRDefault="00CD05A3" w:rsidP="005B5579">
      <w:pPr>
        <w:jc w:val="center"/>
        <w:rPr>
          <w:b/>
          <w:bCs/>
          <w:sz w:val="28"/>
          <w:szCs w:val="28"/>
        </w:rPr>
      </w:pPr>
      <w:bookmarkStart w:id="0" w:name="_Hlk47690298"/>
      <w:bookmarkEnd w:id="0"/>
      <w:r>
        <w:rPr>
          <w:b/>
          <w:bCs/>
          <w:noProof/>
          <w:sz w:val="28"/>
          <w:szCs w:val="28"/>
        </w:rPr>
        <w:drawing>
          <wp:inline distT="0" distB="0" distL="0" distR="0" wp14:anchorId="46E0E27D" wp14:editId="3C5DA74F">
            <wp:extent cx="1690778" cy="382994"/>
            <wp:effectExtent l="0" t="0" r="508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wLogo.png"/>
                    <pic:cNvPicPr/>
                  </pic:nvPicPr>
                  <pic:blipFill>
                    <a:blip r:embed="rId5">
                      <a:extLst>
                        <a:ext uri="{28A0092B-C50C-407E-A947-70E740481C1C}">
                          <a14:useLocalDpi xmlns:a14="http://schemas.microsoft.com/office/drawing/2010/main" val="0"/>
                        </a:ext>
                      </a:extLst>
                    </a:blip>
                    <a:stretch>
                      <a:fillRect/>
                    </a:stretch>
                  </pic:blipFill>
                  <pic:spPr>
                    <a:xfrm>
                      <a:off x="0" y="0"/>
                      <a:ext cx="1771753" cy="401336"/>
                    </a:xfrm>
                    <a:prstGeom prst="rect">
                      <a:avLst/>
                    </a:prstGeom>
                  </pic:spPr>
                </pic:pic>
              </a:graphicData>
            </a:graphic>
          </wp:inline>
        </w:drawing>
      </w:r>
    </w:p>
    <w:p w14:paraId="3453C586" w14:textId="2A320DEC" w:rsidR="00B4259C" w:rsidRPr="006D5427" w:rsidRDefault="006541EB" w:rsidP="006D5427">
      <w:pPr>
        <w:jc w:val="center"/>
        <w:rPr>
          <w:rFonts w:ascii="TrebuchetMS-Bold" w:hAnsi="TrebuchetMS-Bold" w:cs="TrebuchetMS-Bold"/>
          <w:b/>
          <w:bCs/>
          <w:color w:val="343434"/>
          <w:sz w:val="44"/>
          <w:szCs w:val="44"/>
        </w:rPr>
      </w:pPr>
      <w:bookmarkStart w:id="1" w:name="_Hlk50533469"/>
      <w:r>
        <w:rPr>
          <w:rFonts w:ascii="TrebuchetMS-Bold" w:hAnsi="TrebuchetMS-Bold" w:cs="TrebuchetMS-Bold"/>
          <w:b/>
          <w:bCs/>
          <w:color w:val="343434"/>
          <w:sz w:val="44"/>
          <w:szCs w:val="44"/>
        </w:rPr>
        <w:t>CARW Exchange Mobile</w:t>
      </w:r>
    </w:p>
    <w:p w14:paraId="4370D9AD" w14:textId="2279805F" w:rsidR="006D5427" w:rsidRDefault="006541EB" w:rsidP="00611E58">
      <w:pPr>
        <w:rPr>
          <w:rFonts w:ascii="ArialMT" w:hAnsi="ArialMT" w:cs="ArialMT"/>
          <w:color w:val="000000"/>
          <w:sz w:val="26"/>
          <w:szCs w:val="26"/>
        </w:rPr>
      </w:pPr>
      <w:r>
        <w:rPr>
          <w:rFonts w:ascii="ArialMT" w:hAnsi="ArialMT" w:cs="ArialMT"/>
          <w:color w:val="000000"/>
          <w:sz w:val="26"/>
          <w:szCs w:val="26"/>
        </w:rPr>
        <w:t>Access the CARW Commercial Data Exchange on your mobile device – without having to download or maintain mobile updates.</w:t>
      </w:r>
    </w:p>
    <w:p w14:paraId="2A3E7A1B" w14:textId="672D43C0" w:rsidR="006541EB" w:rsidRDefault="006541EB" w:rsidP="00611E58">
      <w:pPr>
        <w:rPr>
          <w:rFonts w:ascii="TrebuchetMS-Bold" w:hAnsi="TrebuchetMS-Bold" w:cs="TrebuchetMS-Bold"/>
          <w:b/>
          <w:bCs/>
          <w:noProof/>
          <w:color w:val="343434"/>
          <w:sz w:val="44"/>
          <w:szCs w:val="44"/>
        </w:rPr>
      </w:pPr>
      <w:r>
        <w:rPr>
          <w:rFonts w:ascii="ArialMT" w:hAnsi="ArialMT" w:cs="ArialMT"/>
          <w:color w:val="000000"/>
          <w:sz w:val="26"/>
          <w:szCs w:val="26"/>
        </w:rPr>
        <w:t>From your mobile device, simply open your web browser and log in to the CARW Commercial Data Exchange the same as you would from your desktop/laptop (</w:t>
      </w:r>
      <w:hyperlink r:id="rId6" w:history="1">
        <w:r w:rsidRPr="00940D5A">
          <w:rPr>
            <w:rStyle w:val="Hyperlink"/>
            <w:rFonts w:ascii="ArialMT" w:hAnsi="ArialMT" w:cs="ArialMT"/>
            <w:sz w:val="26"/>
            <w:szCs w:val="26"/>
          </w:rPr>
          <w:t>http://redicatylist.com/carw/</w:t>
        </w:r>
      </w:hyperlink>
      <w:r>
        <w:rPr>
          <w:rFonts w:ascii="ArialMT" w:hAnsi="ArialMT" w:cs="ArialMT"/>
          <w:color w:val="000000"/>
          <w:sz w:val="26"/>
          <w:szCs w:val="26"/>
        </w:rPr>
        <w:t xml:space="preserve">). </w:t>
      </w:r>
    </w:p>
    <w:p w14:paraId="6B5A5E56" w14:textId="430D64A4" w:rsidR="006541EB" w:rsidRDefault="006541EB" w:rsidP="006541E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CARW Exchange uses ‘responsive’ technology where it will adjust based on your screen size and resolution. The benefits of this is that you get the </w:t>
      </w:r>
      <w:r w:rsidRPr="006541EB">
        <w:rPr>
          <w:rFonts w:ascii="Helvetica" w:hAnsi="Helvetica" w:cs="Helvetica"/>
          <w:sz w:val="24"/>
          <w:szCs w:val="24"/>
          <w:u w:val="single"/>
        </w:rPr>
        <w:t>full featured</w:t>
      </w:r>
      <w:r>
        <w:rPr>
          <w:rFonts w:ascii="Helvetica" w:hAnsi="Helvetica" w:cs="Helvetica"/>
          <w:sz w:val="24"/>
          <w:szCs w:val="24"/>
        </w:rPr>
        <w:t xml:space="preserve"> system and not a paired down mobile downloaded app.</w:t>
      </w:r>
    </w:p>
    <w:p w14:paraId="04E20135" w14:textId="77777777" w:rsidR="006541EB" w:rsidRDefault="006541EB" w:rsidP="006541EB">
      <w:pPr>
        <w:autoSpaceDE w:val="0"/>
        <w:autoSpaceDN w:val="0"/>
        <w:adjustRightInd w:val="0"/>
        <w:spacing w:after="0" w:line="240" w:lineRule="auto"/>
        <w:rPr>
          <w:rFonts w:ascii="Helvetica" w:hAnsi="Helvetica" w:cs="Helvetica"/>
          <w:sz w:val="24"/>
          <w:szCs w:val="24"/>
        </w:rPr>
      </w:pPr>
    </w:p>
    <w:p w14:paraId="45A1E1E6" w14:textId="71192C7E" w:rsidR="00122E7E" w:rsidRDefault="006541EB" w:rsidP="006541EB">
      <w:pPr>
        <w:rPr>
          <w:sz w:val="28"/>
          <w:szCs w:val="28"/>
        </w:rPr>
      </w:pPr>
      <w:r>
        <w:rPr>
          <w:rFonts w:ascii="Helvetica" w:hAnsi="Helvetica" w:cs="Helvetica"/>
          <w:sz w:val="24"/>
          <w:szCs w:val="24"/>
        </w:rPr>
        <w:t xml:space="preserve">To make it even easier, you can even create a shortcut on your home screen to tap and go. </w:t>
      </w:r>
      <w:bookmarkEnd w:id="1"/>
    </w:p>
    <w:tbl>
      <w:tblPr>
        <w:tblStyle w:val="TableGrid"/>
        <w:tblW w:w="0" w:type="auto"/>
        <w:tblLook w:val="04A0" w:firstRow="1" w:lastRow="0" w:firstColumn="1" w:lastColumn="0" w:noHBand="0" w:noVBand="1"/>
      </w:tblPr>
      <w:tblGrid>
        <w:gridCol w:w="6284"/>
        <w:gridCol w:w="4506"/>
      </w:tblGrid>
      <w:tr w:rsidR="00FA7759" w14:paraId="5D166ABC" w14:textId="77777777" w:rsidTr="00FA7759">
        <w:tc>
          <w:tcPr>
            <w:tcW w:w="6284" w:type="dxa"/>
          </w:tcPr>
          <w:p w14:paraId="0CC6579E" w14:textId="77777777" w:rsidR="00FA7759" w:rsidRPr="00FA7759" w:rsidRDefault="00FA7759" w:rsidP="00FA7759">
            <w:pPr>
              <w:shd w:val="clear" w:color="auto" w:fill="FFFFFF"/>
              <w:spacing w:before="100" w:beforeAutospacing="1" w:after="100" w:afterAutospacing="1"/>
              <w:outlineLvl w:val="1"/>
              <w:rPr>
                <w:rFonts w:ascii="Arial" w:eastAsia="Times New Roman" w:hAnsi="Arial" w:cs="Arial"/>
                <w:b/>
                <w:bCs/>
                <w:color w:val="001121"/>
                <w:sz w:val="28"/>
                <w:szCs w:val="28"/>
              </w:rPr>
            </w:pPr>
            <w:r w:rsidRPr="00FA7759">
              <w:rPr>
                <w:rFonts w:ascii="Arial" w:eastAsia="Times New Roman" w:hAnsi="Arial" w:cs="Arial"/>
                <w:b/>
                <w:bCs/>
                <w:color w:val="001121"/>
                <w:sz w:val="28"/>
                <w:szCs w:val="28"/>
              </w:rPr>
              <w:t>iPad or iPhone</w:t>
            </w:r>
          </w:p>
          <w:p w14:paraId="301BF7AE" w14:textId="77777777" w:rsidR="00FA7759" w:rsidRPr="00FA7759" w:rsidRDefault="00FA7759" w:rsidP="00FA7759">
            <w:pPr>
              <w:numPr>
                <w:ilvl w:val="0"/>
                <w:numId w:val="8"/>
              </w:numPr>
              <w:shd w:val="clear" w:color="auto" w:fill="FFFFFF"/>
              <w:spacing w:before="100" w:beforeAutospacing="1" w:after="100" w:afterAutospacing="1"/>
              <w:rPr>
                <w:rFonts w:ascii="Arial" w:eastAsia="Times New Roman" w:hAnsi="Arial" w:cs="Arial"/>
                <w:color w:val="404D5B"/>
              </w:rPr>
            </w:pPr>
            <w:r w:rsidRPr="00FA7759">
              <w:rPr>
                <w:rFonts w:ascii="Arial" w:eastAsia="Times New Roman" w:hAnsi="Arial" w:cs="Arial"/>
                <w:color w:val="404D5B"/>
              </w:rPr>
              <w:t>Launch “Safari” app.  This does not work from the “Chrome” app.</w:t>
            </w:r>
          </w:p>
          <w:p w14:paraId="3BF9994A" w14:textId="77777777" w:rsidR="00FA7759" w:rsidRPr="00FA7759" w:rsidRDefault="00FA7759" w:rsidP="00FA7759">
            <w:pPr>
              <w:numPr>
                <w:ilvl w:val="0"/>
                <w:numId w:val="8"/>
              </w:numPr>
              <w:shd w:val="clear" w:color="auto" w:fill="FFFFFF"/>
              <w:spacing w:before="100" w:beforeAutospacing="1" w:after="100" w:afterAutospacing="1"/>
              <w:rPr>
                <w:rFonts w:ascii="Arial" w:eastAsia="Times New Roman" w:hAnsi="Arial" w:cs="Arial"/>
                <w:color w:val="404D5B"/>
              </w:rPr>
            </w:pPr>
            <w:proofErr w:type="gramStart"/>
            <w:r w:rsidRPr="00FA7759">
              <w:rPr>
                <w:rFonts w:ascii="Arial" w:eastAsia="Times New Roman" w:hAnsi="Arial" w:cs="Arial"/>
                <w:color w:val="404D5B"/>
              </w:rPr>
              <w:t>Enter into</w:t>
            </w:r>
            <w:proofErr w:type="gramEnd"/>
            <w:r w:rsidRPr="00FA7759">
              <w:rPr>
                <w:rFonts w:ascii="Arial" w:eastAsia="Times New Roman" w:hAnsi="Arial" w:cs="Arial"/>
                <w:color w:val="404D5B"/>
              </w:rPr>
              <w:t xml:space="preserve"> the address field the URL of the website you want to create a shortcut to. Tap “Go.”</w:t>
            </w:r>
          </w:p>
          <w:p w14:paraId="717A85DE" w14:textId="77777777" w:rsidR="00FA7759" w:rsidRPr="00FA7759" w:rsidRDefault="00FA7759" w:rsidP="00FA7759">
            <w:pPr>
              <w:numPr>
                <w:ilvl w:val="0"/>
                <w:numId w:val="8"/>
              </w:numPr>
              <w:shd w:val="clear" w:color="auto" w:fill="FFFFFF"/>
              <w:spacing w:before="100" w:beforeAutospacing="1" w:after="100" w:afterAutospacing="1"/>
              <w:rPr>
                <w:rFonts w:ascii="Arial" w:eastAsia="Times New Roman" w:hAnsi="Arial" w:cs="Arial"/>
                <w:color w:val="404D5B"/>
              </w:rPr>
            </w:pPr>
            <w:r w:rsidRPr="00FA7759">
              <w:rPr>
                <w:rFonts w:ascii="Arial" w:eastAsia="Times New Roman" w:hAnsi="Arial" w:cs="Arial"/>
                <w:color w:val="404D5B"/>
              </w:rPr>
              <w:t>Tap the icon featuring a right-pointing arrow coming out of a box along the top of the Safari window to open a drop-down menu.</w:t>
            </w:r>
          </w:p>
          <w:p w14:paraId="046E9BA0" w14:textId="77777777" w:rsidR="00FA7759" w:rsidRPr="00FA7759" w:rsidRDefault="00FA7759" w:rsidP="00FA7759">
            <w:pPr>
              <w:numPr>
                <w:ilvl w:val="0"/>
                <w:numId w:val="8"/>
              </w:numPr>
              <w:shd w:val="clear" w:color="auto" w:fill="FFFFFF"/>
              <w:spacing w:before="100" w:beforeAutospacing="1" w:after="100" w:afterAutospacing="1"/>
              <w:rPr>
                <w:rFonts w:ascii="Arial" w:eastAsia="Times New Roman" w:hAnsi="Arial" w:cs="Arial"/>
                <w:color w:val="404D5B"/>
              </w:rPr>
            </w:pPr>
            <w:r w:rsidRPr="00FA7759">
              <w:rPr>
                <w:rFonts w:ascii="Arial" w:eastAsia="Times New Roman" w:hAnsi="Arial" w:cs="Arial"/>
                <w:color w:val="404D5B"/>
              </w:rPr>
              <w:t>Tap “Add to Home Screen.” The Add to Home dialog box will appear, with the icon that will be used for this website on the left side of the dialog box.</w:t>
            </w:r>
          </w:p>
          <w:p w14:paraId="2254F3E9" w14:textId="77777777" w:rsidR="00FA7759" w:rsidRPr="00FA7759" w:rsidRDefault="00FA7759" w:rsidP="00FA7759">
            <w:pPr>
              <w:numPr>
                <w:ilvl w:val="0"/>
                <w:numId w:val="8"/>
              </w:numPr>
              <w:shd w:val="clear" w:color="auto" w:fill="FFFFFF"/>
              <w:spacing w:before="100" w:beforeAutospacing="1" w:after="100" w:afterAutospacing="1"/>
              <w:rPr>
                <w:rFonts w:ascii="Arial" w:eastAsia="Times New Roman" w:hAnsi="Arial" w:cs="Arial"/>
                <w:color w:val="404D5B"/>
              </w:rPr>
            </w:pPr>
            <w:r w:rsidRPr="00FA7759">
              <w:rPr>
                <w:rFonts w:ascii="Arial" w:eastAsia="Times New Roman" w:hAnsi="Arial" w:cs="Arial"/>
                <w:color w:val="404D5B"/>
              </w:rPr>
              <w:t xml:space="preserve">Enter the name for the shortcut using the on-screen keyboard and tap “Add.” Safari will close </w:t>
            </w:r>
            <w:proofErr w:type="gramStart"/>
            <w:r w:rsidRPr="00FA7759">
              <w:rPr>
                <w:rFonts w:ascii="Arial" w:eastAsia="Times New Roman" w:hAnsi="Arial" w:cs="Arial"/>
                <w:color w:val="404D5B"/>
              </w:rPr>
              <w:t>automatically</w:t>
            </w:r>
            <w:proofErr w:type="gramEnd"/>
            <w:r w:rsidRPr="00FA7759">
              <w:rPr>
                <w:rFonts w:ascii="Arial" w:eastAsia="Times New Roman" w:hAnsi="Arial" w:cs="Arial"/>
                <w:color w:val="404D5B"/>
              </w:rPr>
              <w:t xml:space="preserve"> and you will be taken to where the icon is located on your iPad’s desktop.</w:t>
            </w:r>
          </w:p>
          <w:p w14:paraId="301E009F" w14:textId="77777777" w:rsidR="00FA7759" w:rsidRPr="00FA7759" w:rsidRDefault="00FA7759" w:rsidP="00FA7759">
            <w:pPr>
              <w:shd w:val="clear" w:color="auto" w:fill="FFFFFF"/>
              <w:spacing w:before="100" w:beforeAutospacing="1" w:after="100" w:afterAutospacing="1"/>
              <w:outlineLvl w:val="1"/>
              <w:rPr>
                <w:rFonts w:ascii="Arial" w:eastAsia="Times New Roman" w:hAnsi="Arial" w:cs="Arial"/>
                <w:b/>
                <w:bCs/>
                <w:color w:val="001121"/>
                <w:sz w:val="32"/>
                <w:szCs w:val="32"/>
              </w:rPr>
            </w:pPr>
            <w:r w:rsidRPr="00FA7759">
              <w:rPr>
                <w:rFonts w:ascii="Arial" w:eastAsia="Times New Roman" w:hAnsi="Arial" w:cs="Arial"/>
                <w:b/>
                <w:bCs/>
                <w:color w:val="001121"/>
                <w:sz w:val="32"/>
                <w:szCs w:val="32"/>
              </w:rPr>
              <w:t>Android</w:t>
            </w:r>
          </w:p>
          <w:p w14:paraId="0A0A9879" w14:textId="77777777" w:rsidR="00FA7759" w:rsidRPr="00FA7759" w:rsidRDefault="00FA7759" w:rsidP="00FA7759">
            <w:pPr>
              <w:numPr>
                <w:ilvl w:val="0"/>
                <w:numId w:val="9"/>
              </w:numPr>
              <w:shd w:val="clear" w:color="auto" w:fill="FFFFFF"/>
              <w:spacing w:before="100" w:beforeAutospacing="1" w:after="100" w:afterAutospacing="1"/>
              <w:rPr>
                <w:rFonts w:ascii="Arial" w:eastAsia="Times New Roman" w:hAnsi="Arial" w:cs="Arial"/>
                <w:color w:val="404D5B"/>
              </w:rPr>
            </w:pPr>
            <w:r w:rsidRPr="00FA7759">
              <w:rPr>
                <w:rFonts w:ascii="Arial" w:eastAsia="Times New Roman" w:hAnsi="Arial" w:cs="Arial"/>
                <w:color w:val="404D5B"/>
              </w:rPr>
              <w:t>Launch “Chrome” app.</w:t>
            </w:r>
          </w:p>
          <w:p w14:paraId="53882316" w14:textId="77777777" w:rsidR="00FA7759" w:rsidRPr="00FA7759" w:rsidRDefault="00FA7759" w:rsidP="00FA7759">
            <w:pPr>
              <w:numPr>
                <w:ilvl w:val="0"/>
                <w:numId w:val="9"/>
              </w:numPr>
              <w:shd w:val="clear" w:color="auto" w:fill="FFFFFF"/>
              <w:spacing w:before="100" w:beforeAutospacing="1" w:after="100" w:afterAutospacing="1"/>
              <w:rPr>
                <w:rFonts w:ascii="Arial" w:eastAsia="Times New Roman" w:hAnsi="Arial" w:cs="Arial"/>
                <w:color w:val="404D5B"/>
              </w:rPr>
            </w:pPr>
            <w:r w:rsidRPr="00FA7759">
              <w:rPr>
                <w:rFonts w:ascii="Arial" w:eastAsia="Times New Roman" w:hAnsi="Arial" w:cs="Arial"/>
                <w:color w:val="404D5B"/>
              </w:rPr>
              <w:t>Open the website or web page you want to pin to your home screen.</w:t>
            </w:r>
          </w:p>
          <w:p w14:paraId="28B6E79F" w14:textId="77777777" w:rsidR="00FA7759" w:rsidRPr="00FA7759" w:rsidRDefault="00FA7759" w:rsidP="00FA7759">
            <w:pPr>
              <w:numPr>
                <w:ilvl w:val="0"/>
                <w:numId w:val="9"/>
              </w:numPr>
              <w:shd w:val="clear" w:color="auto" w:fill="FFFFFF"/>
              <w:spacing w:before="100" w:beforeAutospacing="1" w:after="100" w:afterAutospacing="1"/>
              <w:rPr>
                <w:rFonts w:ascii="Arial" w:eastAsia="Times New Roman" w:hAnsi="Arial" w:cs="Arial"/>
                <w:color w:val="404D5B"/>
              </w:rPr>
            </w:pPr>
            <w:r w:rsidRPr="00FA7759">
              <w:rPr>
                <w:rFonts w:ascii="Arial" w:eastAsia="Times New Roman" w:hAnsi="Arial" w:cs="Arial"/>
                <w:color w:val="404D5B"/>
              </w:rPr>
              <w:t xml:space="preserve">Tap the menu icon (3 dots in upper right-hand corner) and tap Add to </w:t>
            </w:r>
            <w:proofErr w:type="spellStart"/>
            <w:r w:rsidRPr="00FA7759">
              <w:rPr>
                <w:rFonts w:ascii="Arial" w:eastAsia="Times New Roman" w:hAnsi="Arial" w:cs="Arial"/>
                <w:color w:val="404D5B"/>
              </w:rPr>
              <w:t>homescreen</w:t>
            </w:r>
            <w:proofErr w:type="spellEnd"/>
            <w:r w:rsidRPr="00FA7759">
              <w:rPr>
                <w:rFonts w:ascii="Arial" w:eastAsia="Times New Roman" w:hAnsi="Arial" w:cs="Arial"/>
                <w:color w:val="404D5B"/>
              </w:rPr>
              <w:t>.</w:t>
            </w:r>
          </w:p>
          <w:p w14:paraId="0BE0966E" w14:textId="77777777" w:rsidR="00FA7759" w:rsidRPr="00FA7759" w:rsidRDefault="00FA7759" w:rsidP="00FA7759">
            <w:pPr>
              <w:numPr>
                <w:ilvl w:val="0"/>
                <w:numId w:val="9"/>
              </w:numPr>
              <w:shd w:val="clear" w:color="auto" w:fill="FFFFFF"/>
              <w:spacing w:before="100" w:beforeAutospacing="1" w:after="100" w:afterAutospacing="1"/>
              <w:rPr>
                <w:rFonts w:ascii="Arial" w:eastAsia="Times New Roman" w:hAnsi="Arial" w:cs="Arial"/>
                <w:color w:val="404D5B"/>
              </w:rPr>
            </w:pPr>
            <w:proofErr w:type="gramStart"/>
            <w:r w:rsidRPr="00FA7759">
              <w:rPr>
                <w:rFonts w:ascii="Arial" w:eastAsia="Times New Roman" w:hAnsi="Arial" w:cs="Arial"/>
                <w:color w:val="404D5B"/>
              </w:rPr>
              <w:t>You’ll</w:t>
            </w:r>
            <w:proofErr w:type="gramEnd"/>
            <w:r w:rsidRPr="00FA7759">
              <w:rPr>
                <w:rFonts w:ascii="Arial" w:eastAsia="Times New Roman" w:hAnsi="Arial" w:cs="Arial"/>
                <w:color w:val="404D5B"/>
              </w:rPr>
              <w:t xml:space="preserve"> be able to enter a name for the shortcut and then Chrome will add it to your home screen.</w:t>
            </w:r>
          </w:p>
          <w:p w14:paraId="1EF0D5B3" w14:textId="77777777" w:rsidR="00FA7759" w:rsidRDefault="00FA7759" w:rsidP="00FA7759">
            <w:pPr>
              <w:rPr>
                <w:sz w:val="28"/>
                <w:szCs w:val="28"/>
              </w:rPr>
            </w:pPr>
          </w:p>
        </w:tc>
        <w:tc>
          <w:tcPr>
            <w:tcW w:w="4506" w:type="dxa"/>
          </w:tcPr>
          <w:p w14:paraId="1842FDFC" w14:textId="00110DD9" w:rsidR="00FA7759" w:rsidRDefault="00FA7759" w:rsidP="00FA7759">
            <w:pPr>
              <w:rPr>
                <w:sz w:val="28"/>
                <w:szCs w:val="28"/>
              </w:rPr>
            </w:pPr>
            <w:r>
              <w:rPr>
                <w:noProof/>
                <w:sz w:val="28"/>
                <w:szCs w:val="28"/>
              </w:rPr>
              <w:drawing>
                <wp:inline distT="0" distB="0" distL="0" distR="0" wp14:anchorId="294CE672" wp14:editId="2B5086BB">
                  <wp:extent cx="2717198" cy="3971288"/>
                  <wp:effectExtent l="0" t="0" r="6985" b="0"/>
                  <wp:docPr id="1" name="Picture 1" descr="A hand holding a remote contr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and holding a remote contr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40310" cy="4005067"/>
                          </a:xfrm>
                          <a:prstGeom prst="rect">
                            <a:avLst/>
                          </a:prstGeom>
                        </pic:spPr>
                      </pic:pic>
                    </a:graphicData>
                  </a:graphic>
                </wp:inline>
              </w:drawing>
            </w:r>
          </w:p>
        </w:tc>
      </w:tr>
      <w:tr w:rsidR="00CC1CB7" w14:paraId="46A2FAAD" w14:textId="77777777" w:rsidTr="00FA7759">
        <w:tc>
          <w:tcPr>
            <w:tcW w:w="6284" w:type="dxa"/>
          </w:tcPr>
          <w:p w14:paraId="59DC2693" w14:textId="2F33185D" w:rsidR="00CC1CB7" w:rsidRDefault="00CC1CB7" w:rsidP="00CC1CB7">
            <w:pPr>
              <w:shd w:val="clear" w:color="auto" w:fill="FFFFFF"/>
              <w:spacing w:before="100" w:beforeAutospacing="1" w:after="100" w:afterAutospacing="1"/>
              <w:outlineLvl w:val="1"/>
              <w:rPr>
                <w:rFonts w:ascii="Arial" w:eastAsia="Times New Roman" w:hAnsi="Arial" w:cs="Arial"/>
                <w:b/>
                <w:bCs/>
                <w:color w:val="001121"/>
                <w:sz w:val="32"/>
                <w:szCs w:val="32"/>
              </w:rPr>
            </w:pPr>
            <w:r>
              <w:rPr>
                <w:rFonts w:ascii="Arial" w:eastAsia="Times New Roman" w:hAnsi="Arial" w:cs="Arial"/>
                <w:b/>
                <w:bCs/>
                <w:color w:val="001121"/>
                <w:sz w:val="32"/>
                <w:szCs w:val="32"/>
              </w:rPr>
              <w:lastRenderedPageBreak/>
              <w:t>Locate Properties Near you</w:t>
            </w:r>
          </w:p>
          <w:p w14:paraId="431F9EBE" w14:textId="1C55C8F9" w:rsidR="00CC1CB7" w:rsidRDefault="00CC1CB7" w:rsidP="00CC1CB7">
            <w:pPr>
              <w:shd w:val="clear" w:color="auto" w:fill="FFFFFF"/>
              <w:spacing w:before="100" w:beforeAutospacing="1" w:after="100" w:afterAutospacing="1"/>
              <w:outlineLvl w:val="1"/>
              <w:rPr>
                <w:rFonts w:ascii="Arial" w:eastAsia="Times New Roman" w:hAnsi="Arial" w:cs="Arial"/>
                <w:color w:val="001121"/>
              </w:rPr>
            </w:pPr>
            <w:r>
              <w:rPr>
                <w:rFonts w:ascii="Arial" w:eastAsia="Times New Roman" w:hAnsi="Arial" w:cs="Arial"/>
                <w:color w:val="001121"/>
              </w:rPr>
              <w:t xml:space="preserve">By clicking on ‘Properties Near me’, we will </w:t>
            </w:r>
            <w:r w:rsidR="00802196">
              <w:rPr>
                <w:rFonts w:ascii="Arial" w:eastAsia="Times New Roman" w:hAnsi="Arial" w:cs="Arial"/>
                <w:color w:val="001121"/>
              </w:rPr>
              <w:t>*</w:t>
            </w:r>
            <w:r>
              <w:rPr>
                <w:rFonts w:ascii="Arial" w:eastAsia="Times New Roman" w:hAnsi="Arial" w:cs="Arial"/>
                <w:color w:val="001121"/>
              </w:rPr>
              <w:t>geo locate you and show nearby properties making it even easier for prospecting or pulling up property information quickly.</w:t>
            </w:r>
          </w:p>
          <w:p w14:paraId="5795AED3" w14:textId="6923E5BD" w:rsidR="00CC1CB7" w:rsidRPr="00802196" w:rsidRDefault="00CC1CB7" w:rsidP="00CC1CB7">
            <w:pPr>
              <w:shd w:val="clear" w:color="auto" w:fill="FFFFFF"/>
              <w:spacing w:before="100" w:beforeAutospacing="1" w:after="100" w:afterAutospacing="1"/>
              <w:outlineLvl w:val="1"/>
              <w:rPr>
                <w:rFonts w:ascii="Arial" w:eastAsia="Times New Roman" w:hAnsi="Arial" w:cs="Arial"/>
                <w:color w:val="001121"/>
                <w:sz w:val="12"/>
                <w:szCs w:val="12"/>
              </w:rPr>
            </w:pPr>
            <w:r w:rsidRPr="00802196">
              <w:rPr>
                <w:rFonts w:ascii="Arial" w:eastAsia="Times New Roman" w:hAnsi="Arial" w:cs="Arial"/>
                <w:color w:val="001121"/>
                <w:sz w:val="18"/>
                <w:szCs w:val="18"/>
              </w:rPr>
              <w:t xml:space="preserve">*If you are connected to </w:t>
            </w:r>
            <w:proofErr w:type="spellStart"/>
            <w:r w:rsidRPr="00802196">
              <w:rPr>
                <w:rFonts w:ascii="Arial" w:eastAsia="Times New Roman" w:hAnsi="Arial" w:cs="Arial"/>
                <w:color w:val="001121"/>
                <w:sz w:val="18"/>
                <w:szCs w:val="18"/>
              </w:rPr>
              <w:t>WiFi</w:t>
            </w:r>
            <w:proofErr w:type="spellEnd"/>
            <w:r w:rsidRPr="00802196">
              <w:rPr>
                <w:rFonts w:ascii="Arial" w:eastAsia="Times New Roman" w:hAnsi="Arial" w:cs="Arial"/>
                <w:color w:val="001121"/>
                <w:sz w:val="18"/>
                <w:szCs w:val="18"/>
              </w:rPr>
              <w:t xml:space="preserve">, your geo location will be your </w:t>
            </w:r>
            <w:r w:rsidR="00802196" w:rsidRPr="00802196">
              <w:rPr>
                <w:rFonts w:ascii="Arial" w:eastAsia="Times New Roman" w:hAnsi="Arial" w:cs="Arial"/>
                <w:color w:val="001121"/>
                <w:sz w:val="18"/>
                <w:szCs w:val="18"/>
              </w:rPr>
              <w:t>nearest general router.</w:t>
            </w:r>
            <w:r w:rsidR="00802196">
              <w:rPr>
                <w:rFonts w:ascii="Arial" w:eastAsia="Times New Roman" w:hAnsi="Arial" w:cs="Arial"/>
                <w:color w:val="001121"/>
                <w:sz w:val="18"/>
                <w:szCs w:val="18"/>
              </w:rPr>
              <w:t xml:space="preserve"> If you are using cellular data, we will geo locate you to global GPS standards which is 16’ in an open sky location.</w:t>
            </w:r>
          </w:p>
          <w:p w14:paraId="73AAED5D" w14:textId="4F1E34CA" w:rsidR="00CC1CB7" w:rsidRPr="00FA7759" w:rsidRDefault="00CC1CB7" w:rsidP="00FA7759">
            <w:pPr>
              <w:shd w:val="clear" w:color="auto" w:fill="FFFFFF"/>
              <w:spacing w:before="100" w:beforeAutospacing="1" w:after="100" w:afterAutospacing="1"/>
              <w:outlineLvl w:val="1"/>
              <w:rPr>
                <w:rFonts w:ascii="Arial" w:eastAsia="Times New Roman" w:hAnsi="Arial" w:cs="Arial"/>
                <w:b/>
                <w:bCs/>
                <w:color w:val="001121"/>
                <w:sz w:val="28"/>
                <w:szCs w:val="28"/>
              </w:rPr>
            </w:pPr>
          </w:p>
        </w:tc>
        <w:tc>
          <w:tcPr>
            <w:tcW w:w="4506" w:type="dxa"/>
          </w:tcPr>
          <w:p w14:paraId="7F60FBA6" w14:textId="54DC0BD6" w:rsidR="00CC1CB7" w:rsidRDefault="00CC1CB7" w:rsidP="00FA7759">
            <w:pPr>
              <w:rPr>
                <w:noProof/>
                <w:sz w:val="28"/>
                <w:szCs w:val="28"/>
              </w:rPr>
            </w:pPr>
            <w:r>
              <w:rPr>
                <w:rFonts w:ascii="Arial" w:eastAsia="Times New Roman" w:hAnsi="Arial" w:cs="Arial"/>
                <w:b/>
                <w:bCs/>
                <w:noProof/>
                <w:color w:val="001121"/>
                <w:sz w:val="28"/>
                <w:szCs w:val="28"/>
              </w:rPr>
              <mc:AlternateContent>
                <mc:Choice Requires="wps">
                  <w:drawing>
                    <wp:anchor distT="0" distB="0" distL="114300" distR="114300" simplePos="0" relativeHeight="251659264" behindDoc="0" locked="0" layoutInCell="1" allowOverlap="1" wp14:anchorId="2194EEF7" wp14:editId="65B2154D">
                      <wp:simplePos x="0" y="0"/>
                      <wp:positionH relativeFrom="column">
                        <wp:posOffset>-334645</wp:posOffset>
                      </wp:positionH>
                      <wp:positionV relativeFrom="paragraph">
                        <wp:posOffset>3162300</wp:posOffset>
                      </wp:positionV>
                      <wp:extent cx="4381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4381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44A9F6" id="_x0000_t32" coordsize="21600,21600" o:spt="32" o:oned="t" path="m,l21600,21600e" filled="f">
                      <v:path arrowok="t" fillok="f" o:connecttype="none"/>
                      <o:lock v:ext="edit" shapetype="t"/>
                    </v:shapetype>
                    <v:shape id="Straight Arrow Connector 6" o:spid="_x0000_s1026" type="#_x0000_t32" style="position:absolute;margin-left:-26.35pt;margin-top:249pt;width:3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" strokecolor="red" strokeweight=".5pt">
                      <v:stroke endarrow="block" joinstyle="miter"/>
                    </v:shape>
                  </w:pict>
                </mc:Fallback>
              </mc:AlternateContent>
            </w:r>
            <w:r>
              <w:rPr>
                <w:noProof/>
                <w:sz w:val="28"/>
                <w:szCs w:val="28"/>
              </w:rPr>
              <w:drawing>
                <wp:inline distT="0" distB="0" distL="0" distR="0" wp14:anchorId="6C84C9C2" wp14:editId="0D0171F7">
                  <wp:extent cx="2698750" cy="5840398"/>
                  <wp:effectExtent l="0" t="0" r="6350" b="825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543" cy="5865919"/>
                          </a:xfrm>
                          <a:prstGeom prst="rect">
                            <a:avLst/>
                          </a:prstGeom>
                        </pic:spPr>
                      </pic:pic>
                    </a:graphicData>
                  </a:graphic>
                </wp:inline>
              </w:drawing>
            </w:r>
          </w:p>
        </w:tc>
      </w:tr>
      <w:tr w:rsidR="00CC1CB7" w14:paraId="75A4F7BB" w14:textId="77777777" w:rsidTr="00FA7759">
        <w:tc>
          <w:tcPr>
            <w:tcW w:w="6284" w:type="dxa"/>
          </w:tcPr>
          <w:p w14:paraId="55076AA9" w14:textId="77777777" w:rsidR="00CC1CB7" w:rsidRPr="00FA7759" w:rsidRDefault="00CC1CB7" w:rsidP="00FA7759">
            <w:pPr>
              <w:shd w:val="clear" w:color="auto" w:fill="FFFFFF"/>
              <w:spacing w:before="100" w:beforeAutospacing="1" w:after="100" w:afterAutospacing="1"/>
              <w:outlineLvl w:val="1"/>
              <w:rPr>
                <w:rFonts w:ascii="Arial" w:eastAsia="Times New Roman" w:hAnsi="Arial" w:cs="Arial"/>
                <w:b/>
                <w:bCs/>
                <w:color w:val="001121"/>
                <w:sz w:val="28"/>
                <w:szCs w:val="28"/>
              </w:rPr>
            </w:pPr>
          </w:p>
        </w:tc>
        <w:tc>
          <w:tcPr>
            <w:tcW w:w="4506" w:type="dxa"/>
          </w:tcPr>
          <w:p w14:paraId="1893B575" w14:textId="77777777" w:rsidR="00CC1CB7" w:rsidRDefault="00CC1CB7" w:rsidP="00FA7759">
            <w:pPr>
              <w:rPr>
                <w:noProof/>
                <w:sz w:val="28"/>
                <w:szCs w:val="28"/>
              </w:rPr>
            </w:pPr>
          </w:p>
        </w:tc>
      </w:tr>
    </w:tbl>
    <w:p w14:paraId="2F58FB46" w14:textId="77777777" w:rsidR="00FA7759" w:rsidRDefault="00FA7759" w:rsidP="00FA7759">
      <w:pPr>
        <w:rPr>
          <w:sz w:val="28"/>
          <w:szCs w:val="28"/>
        </w:rPr>
      </w:pPr>
    </w:p>
    <w:p w14:paraId="662778AC" w14:textId="77777777" w:rsidR="006541EB" w:rsidRDefault="006541EB" w:rsidP="006541EB">
      <w:pPr>
        <w:rPr>
          <w:rFonts w:ascii="ArialMT" w:hAnsi="ArialMT" w:cs="ArialMT"/>
          <w:color w:val="000000"/>
          <w:sz w:val="26"/>
          <w:szCs w:val="26"/>
        </w:rPr>
      </w:pPr>
    </w:p>
    <w:p w14:paraId="4E15CC1B" w14:textId="77777777" w:rsidR="00802196" w:rsidRPr="002C435C" w:rsidRDefault="00802196" w:rsidP="008021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color w:val="343434"/>
          <w:sz w:val="24"/>
          <w:szCs w:val="24"/>
        </w:rPr>
      </w:pPr>
      <w:r w:rsidRPr="002C435C">
        <w:rPr>
          <w:rFonts w:ascii="TrebuchetMS" w:hAnsi="TrebuchetMS" w:cs="TrebuchetMS"/>
          <w:color w:val="343434"/>
          <w:sz w:val="24"/>
          <w:szCs w:val="24"/>
        </w:rPr>
        <w:t>Contact us at 800-574-9183 x803.</w:t>
      </w:r>
    </w:p>
    <w:p w14:paraId="3544120F" w14:textId="77777777" w:rsidR="00802196" w:rsidRDefault="00802196" w:rsidP="008021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color w:val="343434"/>
          <w:sz w:val="24"/>
          <w:szCs w:val="24"/>
        </w:rPr>
      </w:pPr>
    </w:p>
    <w:p w14:paraId="0F7592A8" w14:textId="77777777" w:rsidR="00802196" w:rsidRDefault="00802196" w:rsidP="008021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color w:val="343434"/>
          <w:sz w:val="24"/>
          <w:szCs w:val="24"/>
        </w:rPr>
      </w:pPr>
      <w:r>
        <w:rPr>
          <w:rFonts w:ascii="TrebuchetMS" w:hAnsi="TrebuchetMS" w:cs="TrebuchetMS"/>
          <w:color w:val="343434"/>
          <w:sz w:val="24"/>
          <w:szCs w:val="24"/>
        </w:rPr>
        <w:t xml:space="preserve">Join us Tuesday’s or </w:t>
      </w:r>
      <w:proofErr w:type="gramStart"/>
      <w:r>
        <w:rPr>
          <w:rFonts w:ascii="TrebuchetMS" w:hAnsi="TrebuchetMS" w:cs="TrebuchetMS"/>
          <w:color w:val="343434"/>
          <w:sz w:val="24"/>
          <w:szCs w:val="24"/>
        </w:rPr>
        <w:t>Thursday’s</w:t>
      </w:r>
      <w:proofErr w:type="gramEnd"/>
      <w:r>
        <w:rPr>
          <w:rFonts w:ascii="TrebuchetMS" w:hAnsi="TrebuchetMS" w:cs="TrebuchetMS"/>
          <w:color w:val="343434"/>
          <w:sz w:val="24"/>
          <w:szCs w:val="24"/>
        </w:rPr>
        <w:t xml:space="preserve"> on our LIVE Exchange System overviews. </w:t>
      </w:r>
      <w:hyperlink r:id="rId9" w:history="1">
        <w:r w:rsidRPr="00080292">
          <w:rPr>
            <w:rStyle w:val="Hyperlink"/>
            <w:rFonts w:ascii="TrebuchetMS" w:hAnsi="TrebuchetMS" w:cs="TrebuchetMS"/>
            <w:sz w:val="24"/>
            <w:szCs w:val="24"/>
          </w:rPr>
          <w:t>RSVP here</w:t>
        </w:r>
      </w:hyperlink>
    </w:p>
    <w:p w14:paraId="2C87FC44" w14:textId="77777777" w:rsidR="00802196" w:rsidRDefault="00802196" w:rsidP="008021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color w:val="343434"/>
          <w:sz w:val="24"/>
          <w:szCs w:val="24"/>
        </w:rPr>
      </w:pPr>
    </w:p>
    <w:p w14:paraId="77E5903F" w14:textId="77777777" w:rsidR="00802196" w:rsidRDefault="00A3022B" w:rsidP="00802196">
      <w:pPr>
        <w:autoSpaceDE w:val="0"/>
        <w:autoSpaceDN w:val="0"/>
        <w:adjustRightInd w:val="0"/>
        <w:spacing w:after="0" w:line="240" w:lineRule="auto"/>
        <w:rPr>
          <w:rStyle w:val="Hyperlink"/>
          <w:rFonts w:cstheme="minorHAnsi"/>
        </w:rPr>
      </w:pPr>
      <w:hyperlink r:id="rId10" w:history="1">
        <w:r w:rsidR="00802196" w:rsidRPr="00A817C0">
          <w:rPr>
            <w:rStyle w:val="Hyperlink"/>
            <w:rFonts w:cstheme="minorHAnsi"/>
          </w:rPr>
          <w:t>Click Here</w:t>
        </w:r>
      </w:hyperlink>
      <w:r w:rsidR="00802196">
        <w:rPr>
          <w:rFonts w:cstheme="minorHAnsi"/>
        </w:rPr>
        <w:t xml:space="preserve"> to become a CARW Commercial Data Exchange Member, lock your rates of just $115/</w:t>
      </w:r>
      <w:proofErr w:type="spellStart"/>
      <w:r w:rsidR="00802196">
        <w:rPr>
          <w:rFonts w:cstheme="minorHAnsi"/>
        </w:rPr>
        <w:t>mo</w:t>
      </w:r>
      <w:proofErr w:type="spellEnd"/>
      <w:r w:rsidR="00802196">
        <w:rPr>
          <w:rFonts w:cstheme="minorHAnsi"/>
        </w:rPr>
        <w:t xml:space="preserve"> guaranteed through December 31</w:t>
      </w:r>
      <w:r w:rsidR="00802196" w:rsidRPr="002965B2">
        <w:rPr>
          <w:rFonts w:cstheme="minorHAnsi"/>
          <w:vertAlign w:val="superscript"/>
        </w:rPr>
        <w:t>st</w:t>
      </w:r>
      <w:r w:rsidR="00802196">
        <w:rPr>
          <w:rFonts w:cstheme="minorHAnsi"/>
        </w:rPr>
        <w:t xml:space="preserve">, 2022, and join the hundreds of CARW Members united together for the most complete, accurate, and </w:t>
      </w:r>
      <w:proofErr w:type="gramStart"/>
      <w:r w:rsidR="00802196">
        <w:rPr>
          <w:rFonts w:cstheme="minorHAnsi"/>
        </w:rPr>
        <w:t>cost effective</w:t>
      </w:r>
      <w:proofErr w:type="gramEnd"/>
      <w:r w:rsidR="00802196">
        <w:rPr>
          <w:rFonts w:cstheme="minorHAnsi"/>
        </w:rPr>
        <w:t xml:space="preserve"> marketing and data research service. </w:t>
      </w:r>
      <w:r w:rsidR="00802196" w:rsidRPr="00573A66">
        <w:rPr>
          <w:rFonts w:cstheme="minorHAnsi"/>
        </w:rPr>
        <w:t xml:space="preserve">Please contact us at </w:t>
      </w:r>
      <w:hyperlink r:id="rId11" w:history="1">
        <w:r w:rsidR="00802196" w:rsidRPr="00573A66">
          <w:rPr>
            <w:rFonts w:cstheme="minorHAnsi"/>
            <w:color w:val="0000FF"/>
            <w:u w:val="single" w:color="0000FF"/>
          </w:rPr>
          <w:t>info@redicatylist.com</w:t>
        </w:r>
      </w:hyperlink>
      <w:r w:rsidR="00802196" w:rsidRPr="00573A66">
        <w:rPr>
          <w:rFonts w:cstheme="minorHAnsi"/>
        </w:rPr>
        <w:t xml:space="preserve"> or 800-574-9185 x803 if you have any questions</w:t>
      </w:r>
      <w:r w:rsidR="00802196">
        <w:rPr>
          <w:rFonts w:cstheme="minorHAnsi"/>
        </w:rPr>
        <w:t xml:space="preserve">. </w:t>
      </w:r>
      <w:r w:rsidR="00802196" w:rsidRPr="00573A66">
        <w:rPr>
          <w:rFonts w:cstheme="minorHAnsi"/>
        </w:rPr>
        <w:t xml:space="preserve">See more at </w:t>
      </w:r>
      <w:hyperlink r:id="rId12" w:history="1">
        <w:r w:rsidR="00802196" w:rsidRPr="00CB4A09">
          <w:rPr>
            <w:rStyle w:val="Hyperlink"/>
            <w:rFonts w:cstheme="minorHAnsi"/>
          </w:rPr>
          <w:t>http://redicatylist.com/carw/</w:t>
        </w:r>
      </w:hyperlink>
    </w:p>
    <w:p w14:paraId="3CDBAF08" w14:textId="77777777" w:rsidR="00802196" w:rsidRDefault="00802196" w:rsidP="00802196">
      <w:pPr>
        <w:autoSpaceDE w:val="0"/>
        <w:autoSpaceDN w:val="0"/>
        <w:adjustRightInd w:val="0"/>
        <w:spacing w:after="0" w:line="240" w:lineRule="auto"/>
        <w:rPr>
          <w:rStyle w:val="Hyperlink"/>
          <w:rFonts w:cstheme="minorHAnsi"/>
        </w:rPr>
      </w:pPr>
    </w:p>
    <w:p w14:paraId="52D6A058" w14:textId="77777777" w:rsidR="00802196" w:rsidRDefault="00802196" w:rsidP="00802196">
      <w:pPr>
        <w:autoSpaceDE w:val="0"/>
        <w:autoSpaceDN w:val="0"/>
        <w:adjustRightInd w:val="0"/>
        <w:spacing w:after="0" w:line="240" w:lineRule="auto"/>
        <w:rPr>
          <w:rStyle w:val="Hyperlink"/>
          <w:rFonts w:cstheme="minorHAnsi"/>
          <w:color w:val="auto"/>
          <w:u w:val="none"/>
        </w:rPr>
      </w:pPr>
      <w:r>
        <w:rPr>
          <w:rStyle w:val="Hyperlink"/>
          <w:rFonts w:cstheme="minorHAnsi"/>
          <w:color w:val="auto"/>
          <w:u w:val="none"/>
        </w:rPr>
        <w:t xml:space="preserve">The </w:t>
      </w:r>
      <w:r w:rsidRPr="00705AB3">
        <w:rPr>
          <w:rStyle w:val="Hyperlink"/>
          <w:rFonts w:cstheme="minorHAnsi"/>
          <w:color w:val="auto"/>
          <w:u w:val="none"/>
        </w:rPr>
        <w:t xml:space="preserve">CARW Commercial Data Exchange is </w:t>
      </w:r>
      <w:r>
        <w:rPr>
          <w:rStyle w:val="Hyperlink"/>
          <w:rFonts w:cstheme="minorHAnsi"/>
          <w:color w:val="auto"/>
          <w:u w:val="none"/>
        </w:rPr>
        <w:t>Researched by REDI and Powered by Catylist.</w:t>
      </w:r>
    </w:p>
    <w:p w14:paraId="52C767AB" w14:textId="0B249F65" w:rsidR="00B4259C" w:rsidRDefault="00802196" w:rsidP="00802196">
      <w:pPr>
        <w:rPr>
          <w:b/>
          <w:bCs/>
          <w:sz w:val="28"/>
          <w:szCs w:val="28"/>
        </w:rPr>
      </w:pPr>
      <w:r>
        <w:rPr>
          <w:b/>
          <w:bCs/>
          <w:noProof/>
          <w:sz w:val="28"/>
          <w:szCs w:val="28"/>
        </w:rPr>
        <w:drawing>
          <wp:inline distT="0" distB="0" distL="0" distR="0" wp14:anchorId="7CEF7F01" wp14:editId="533FDCA2">
            <wp:extent cx="962107" cy="378428"/>
            <wp:effectExtent l="0" t="0" r="0" b="317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19572" cy="401031"/>
                    </a:xfrm>
                    <a:prstGeom prst="rect">
                      <a:avLst/>
                    </a:prstGeom>
                  </pic:spPr>
                </pic:pic>
              </a:graphicData>
            </a:graphic>
          </wp:inline>
        </w:drawing>
      </w:r>
      <w:r>
        <w:rPr>
          <w:b/>
          <w:bCs/>
          <w:noProof/>
          <w:sz w:val="28"/>
          <w:szCs w:val="28"/>
        </w:rPr>
        <w:drawing>
          <wp:inline distT="0" distB="0" distL="0" distR="0" wp14:anchorId="17039067" wp14:editId="445679A6">
            <wp:extent cx="1272209" cy="376420"/>
            <wp:effectExtent l="0" t="0" r="4445" b="508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18583" cy="390141"/>
                    </a:xfrm>
                    <a:prstGeom prst="rect">
                      <a:avLst/>
                    </a:prstGeom>
                  </pic:spPr>
                </pic:pic>
              </a:graphicData>
            </a:graphic>
          </wp:inline>
        </w:drawing>
      </w:r>
    </w:p>
    <w:sectPr w:rsidR="00B4259C" w:rsidSect="005B5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10E6"/>
    <w:multiLevelType w:val="hybridMultilevel"/>
    <w:tmpl w:val="C588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6399"/>
    <w:multiLevelType w:val="hybridMultilevel"/>
    <w:tmpl w:val="5CB61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27344D"/>
    <w:multiLevelType w:val="hybridMultilevel"/>
    <w:tmpl w:val="3BEE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B6D38"/>
    <w:multiLevelType w:val="hybridMultilevel"/>
    <w:tmpl w:val="AA94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D5D48"/>
    <w:multiLevelType w:val="hybridMultilevel"/>
    <w:tmpl w:val="95D0EBB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6D7F5F8A"/>
    <w:multiLevelType w:val="multilevel"/>
    <w:tmpl w:val="F4CC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97C20"/>
    <w:multiLevelType w:val="hybridMultilevel"/>
    <w:tmpl w:val="73F6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C01B5"/>
    <w:multiLevelType w:val="hybridMultilevel"/>
    <w:tmpl w:val="AF82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15B58"/>
    <w:multiLevelType w:val="multilevel"/>
    <w:tmpl w:val="1B42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79"/>
    <w:rsid w:val="00027D06"/>
    <w:rsid w:val="00122E7E"/>
    <w:rsid w:val="00141ECE"/>
    <w:rsid w:val="001D2A6E"/>
    <w:rsid w:val="001D63D9"/>
    <w:rsid w:val="001E4E67"/>
    <w:rsid w:val="00203DDC"/>
    <w:rsid w:val="00284B21"/>
    <w:rsid w:val="002C435C"/>
    <w:rsid w:val="002E419C"/>
    <w:rsid w:val="003A49C4"/>
    <w:rsid w:val="003B3F43"/>
    <w:rsid w:val="00491E79"/>
    <w:rsid w:val="005B5579"/>
    <w:rsid w:val="00611E58"/>
    <w:rsid w:val="006541EB"/>
    <w:rsid w:val="00690737"/>
    <w:rsid w:val="006D5427"/>
    <w:rsid w:val="00781540"/>
    <w:rsid w:val="007A09E5"/>
    <w:rsid w:val="007B074A"/>
    <w:rsid w:val="007E5EAF"/>
    <w:rsid w:val="007E6E14"/>
    <w:rsid w:val="00802196"/>
    <w:rsid w:val="00852FA8"/>
    <w:rsid w:val="00953428"/>
    <w:rsid w:val="0097716A"/>
    <w:rsid w:val="009E2A20"/>
    <w:rsid w:val="009F1D0D"/>
    <w:rsid w:val="00A3022B"/>
    <w:rsid w:val="00A42AF9"/>
    <w:rsid w:val="00B3642C"/>
    <w:rsid w:val="00B4259C"/>
    <w:rsid w:val="00C46DF6"/>
    <w:rsid w:val="00C64365"/>
    <w:rsid w:val="00CC1CB7"/>
    <w:rsid w:val="00CD05A3"/>
    <w:rsid w:val="00CD61E8"/>
    <w:rsid w:val="00D94E28"/>
    <w:rsid w:val="00DC2814"/>
    <w:rsid w:val="00E76054"/>
    <w:rsid w:val="00F95016"/>
    <w:rsid w:val="00FA7759"/>
    <w:rsid w:val="00FD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8DB6"/>
  <w15:chartTrackingRefBased/>
  <w15:docId w15:val="{4DBFB827-67CA-4C0D-9C48-D41BEBA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B7"/>
  </w:style>
  <w:style w:type="paragraph" w:styleId="Heading2">
    <w:name w:val="heading 2"/>
    <w:basedOn w:val="Normal"/>
    <w:link w:val="Heading2Char"/>
    <w:uiPriority w:val="9"/>
    <w:qFormat/>
    <w:rsid w:val="00FA77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579"/>
    <w:pPr>
      <w:ind w:left="720"/>
      <w:contextualSpacing/>
    </w:pPr>
  </w:style>
  <w:style w:type="paragraph" w:styleId="NoSpacing">
    <w:name w:val="No Spacing"/>
    <w:uiPriority w:val="1"/>
    <w:qFormat/>
    <w:rsid w:val="005B5579"/>
    <w:pPr>
      <w:spacing w:after="0" w:line="240" w:lineRule="auto"/>
    </w:pPr>
  </w:style>
  <w:style w:type="character" w:styleId="Hyperlink">
    <w:name w:val="Hyperlink"/>
    <w:basedOn w:val="DefaultParagraphFont"/>
    <w:uiPriority w:val="99"/>
    <w:unhideWhenUsed/>
    <w:rsid w:val="00027D06"/>
    <w:rPr>
      <w:color w:val="0563C1" w:themeColor="hyperlink"/>
      <w:u w:val="single"/>
    </w:rPr>
  </w:style>
  <w:style w:type="character" w:styleId="UnresolvedMention">
    <w:name w:val="Unresolved Mention"/>
    <w:basedOn w:val="DefaultParagraphFont"/>
    <w:uiPriority w:val="99"/>
    <w:semiHidden/>
    <w:unhideWhenUsed/>
    <w:rsid w:val="00027D06"/>
    <w:rPr>
      <w:color w:val="605E5C"/>
      <w:shd w:val="clear" w:color="auto" w:fill="E1DFDD"/>
    </w:rPr>
  </w:style>
  <w:style w:type="table" w:styleId="TableGrid">
    <w:name w:val="Table Grid"/>
    <w:basedOn w:val="TableNormal"/>
    <w:uiPriority w:val="39"/>
    <w:rsid w:val="00C4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B425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A7759"/>
    <w:rPr>
      <w:rFonts w:ascii="Times New Roman" w:eastAsia="Times New Roman" w:hAnsi="Times New Roman" w:cs="Times New Roman"/>
      <w:b/>
      <w:bCs/>
      <w:sz w:val="36"/>
      <w:szCs w:val="36"/>
    </w:rPr>
  </w:style>
  <w:style w:type="character" w:customStyle="1" w:styleId="c1">
    <w:name w:val="c1"/>
    <w:basedOn w:val="DefaultParagraphFont"/>
    <w:rsid w:val="00FA7759"/>
  </w:style>
  <w:style w:type="paragraph" w:customStyle="1" w:styleId="c2">
    <w:name w:val="c2"/>
    <w:basedOn w:val="Normal"/>
    <w:rsid w:val="00FA7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FA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0955">
      <w:bodyDiv w:val="1"/>
      <w:marLeft w:val="0"/>
      <w:marRight w:val="0"/>
      <w:marTop w:val="0"/>
      <w:marBottom w:val="0"/>
      <w:divBdr>
        <w:top w:val="none" w:sz="0" w:space="0" w:color="auto"/>
        <w:left w:val="none" w:sz="0" w:space="0" w:color="auto"/>
        <w:bottom w:val="none" w:sz="0" w:space="0" w:color="auto"/>
        <w:right w:val="none" w:sz="0" w:space="0" w:color="auto"/>
      </w:divBdr>
    </w:div>
    <w:div w:id="994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redicatylist.com/car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dicatylist.com/carw/" TargetMode="External"/><Relationship Id="rId11" Type="http://schemas.openxmlformats.org/officeDocument/2006/relationships/hyperlink" Target="mailto:info@redicatylist.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redicatylist.com/carw/" TargetMode="External"/><Relationship Id="rId4" Type="http://schemas.openxmlformats.org/officeDocument/2006/relationships/webSettings" Target="webSettings.xml"/><Relationship Id="rId9" Type="http://schemas.openxmlformats.org/officeDocument/2006/relationships/hyperlink" Target="https://form.jotform.com/REDIComps/exchange-overvie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Bengtson</dc:creator>
  <cp:keywords/>
  <dc:description/>
  <cp:lastModifiedBy>Alexis Strode - CARW</cp:lastModifiedBy>
  <cp:revision>2</cp:revision>
  <dcterms:created xsi:type="dcterms:W3CDTF">2021-04-07T13:52:00Z</dcterms:created>
  <dcterms:modified xsi:type="dcterms:W3CDTF">2021-04-07T13:52:00Z</dcterms:modified>
</cp:coreProperties>
</file>